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B1CE" w14:textId="77777777" w:rsidR="00D520B9" w:rsidRPr="005C0C75" w:rsidRDefault="00D520B9" w:rsidP="00D520B9">
      <w:pPr>
        <w:widowControl w:val="0"/>
        <w:autoSpaceDE w:val="0"/>
        <w:autoSpaceDN w:val="0"/>
        <w:adjustRightInd w:val="0"/>
        <w:spacing w:after="0" w:line="240" w:lineRule="auto"/>
        <w:ind w:right="290"/>
        <w:rPr>
          <w:rFonts w:ascii="Times New Roman" w:eastAsia="Calibri" w:hAnsi="Times New Roman" w:cs="Times New Roman"/>
          <w:b/>
          <w:bCs/>
          <w:sz w:val="24"/>
          <w:szCs w:val="24"/>
        </w:rPr>
      </w:pPr>
      <w:r w:rsidRPr="005C0C75">
        <w:rPr>
          <w:rFonts w:ascii="Times New Roman" w:eastAsia="Calibri" w:hAnsi="Times New Roman" w:cs="Times New Roman"/>
          <w:b/>
          <w:bCs/>
          <w:sz w:val="24"/>
          <w:szCs w:val="24"/>
        </w:rPr>
        <w:t xml:space="preserve">DAY CARE SUBSIDY PROGRAM </w:t>
      </w:r>
      <w:r w:rsidRPr="005C0C75">
        <w:rPr>
          <w:rFonts w:ascii="Times New Roman" w:eastAsia="Calibri" w:hAnsi="Times New Roman" w:cs="Times New Roman"/>
          <w:b/>
          <w:bCs/>
          <w:sz w:val="24"/>
          <w:szCs w:val="24"/>
        </w:rPr>
        <w:tab/>
      </w:r>
    </w:p>
    <w:p w14:paraId="277DE169" w14:textId="77777777" w:rsidR="00D520B9" w:rsidRPr="005C0C75" w:rsidRDefault="00D520B9" w:rsidP="00D520B9">
      <w:pPr>
        <w:widowControl w:val="0"/>
        <w:autoSpaceDE w:val="0"/>
        <w:autoSpaceDN w:val="0"/>
        <w:adjustRightInd w:val="0"/>
        <w:spacing w:after="0" w:line="240" w:lineRule="auto"/>
        <w:ind w:right="290"/>
        <w:rPr>
          <w:rFonts w:ascii="Times New Roman" w:eastAsia="Calibri" w:hAnsi="Times New Roman" w:cs="Times New Roman"/>
          <w:b/>
          <w:bCs/>
          <w:sz w:val="24"/>
          <w:szCs w:val="24"/>
        </w:rPr>
      </w:pPr>
      <w:r w:rsidRPr="005C0C75">
        <w:rPr>
          <w:rFonts w:ascii="Times New Roman" w:eastAsia="Times New Roman" w:hAnsi="Times New Roman" w:cs="Times New Roman"/>
          <w:b/>
          <w:sz w:val="24"/>
          <w:szCs w:val="24"/>
        </w:rPr>
        <w:t xml:space="preserve">610 State Street </w:t>
      </w:r>
    </w:p>
    <w:p w14:paraId="233D4E1E" w14:textId="77777777" w:rsidR="00D520B9" w:rsidRPr="005C0C75"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b/>
          <w:bCs/>
          <w:sz w:val="24"/>
          <w:szCs w:val="24"/>
        </w:rPr>
      </w:pPr>
      <w:r w:rsidRPr="005C0C75">
        <w:rPr>
          <w:rFonts w:ascii="Times New Roman" w:eastAsia="Times New Roman" w:hAnsi="Times New Roman" w:cs="Times New Roman"/>
          <w:b/>
          <w:sz w:val="24"/>
          <w:szCs w:val="24"/>
        </w:rPr>
        <w:t>Hudson, NY 12534</w:t>
      </w:r>
    </w:p>
    <w:p w14:paraId="01EA87A1" w14:textId="77777777" w:rsidR="00D520B9" w:rsidRPr="005C0C75"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sz w:val="24"/>
          <w:szCs w:val="24"/>
        </w:rPr>
        <w:t>Telephone - (518) 822-0087</w:t>
      </w:r>
    </w:p>
    <w:p w14:paraId="1D61DDD8"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4E885D58" w14:textId="77777777" w:rsidR="00D520B9" w:rsidRPr="005C0C75"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b/>
          <w:bCs/>
          <w:sz w:val="24"/>
          <w:szCs w:val="24"/>
        </w:rPr>
        <w:t>Staff:</w:t>
      </w:r>
      <w:r w:rsidRPr="005C0C75">
        <w:rPr>
          <w:rFonts w:ascii="Times New Roman" w:eastAsia="Times New Roman" w:hAnsi="Times New Roman" w:cs="Times New Roman"/>
          <w:sz w:val="24"/>
          <w:szCs w:val="24"/>
        </w:rPr>
        <w:tab/>
      </w:r>
      <w:r w:rsidRPr="005C0C75">
        <w:rPr>
          <w:rFonts w:ascii="Times New Roman" w:eastAsia="Times New Roman" w:hAnsi="Times New Roman" w:cs="Times New Roman"/>
          <w:sz w:val="24"/>
          <w:szCs w:val="24"/>
        </w:rPr>
        <w:tab/>
      </w:r>
      <w:r w:rsidRPr="005C0C75">
        <w:rPr>
          <w:rFonts w:ascii="Times New Roman" w:eastAsia="Times New Roman" w:hAnsi="Times New Roman" w:cs="Times New Roman"/>
          <w:sz w:val="24"/>
          <w:szCs w:val="24"/>
        </w:rPr>
        <w:tab/>
        <w:t xml:space="preserve">3 full-time  </w:t>
      </w:r>
    </w:p>
    <w:p w14:paraId="6071DA73" w14:textId="77777777" w:rsidR="00D520B9" w:rsidRPr="005C0C75"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b/>
          <w:bCs/>
          <w:sz w:val="24"/>
          <w:szCs w:val="24"/>
        </w:rPr>
      </w:pPr>
      <w:r w:rsidRPr="005C0C75">
        <w:rPr>
          <w:rFonts w:ascii="Times New Roman" w:eastAsia="Times New Roman" w:hAnsi="Times New Roman" w:cs="Times New Roman"/>
          <w:b/>
          <w:bCs/>
          <w:sz w:val="24"/>
          <w:szCs w:val="24"/>
        </w:rPr>
        <w:t>Team Leader:</w:t>
      </w:r>
      <w:r w:rsidRPr="005C0C75">
        <w:rPr>
          <w:rFonts w:ascii="Times New Roman" w:eastAsia="Times New Roman" w:hAnsi="Times New Roman" w:cs="Times New Roman"/>
          <w:b/>
          <w:bCs/>
          <w:sz w:val="24"/>
          <w:szCs w:val="24"/>
        </w:rPr>
        <w:tab/>
      </w:r>
      <w:r w:rsidRPr="005C0C75">
        <w:rPr>
          <w:rFonts w:ascii="Times New Roman" w:eastAsia="Times New Roman" w:hAnsi="Times New Roman" w:cs="Times New Roman"/>
          <w:bCs/>
          <w:sz w:val="24"/>
          <w:szCs w:val="24"/>
        </w:rPr>
        <w:t xml:space="preserve">Kerry </w:t>
      </w:r>
      <w:proofErr w:type="spellStart"/>
      <w:r w:rsidRPr="005C0C75">
        <w:rPr>
          <w:rFonts w:ascii="Times New Roman" w:eastAsia="Times New Roman" w:hAnsi="Times New Roman" w:cs="Times New Roman"/>
          <w:bCs/>
          <w:sz w:val="24"/>
          <w:szCs w:val="24"/>
        </w:rPr>
        <w:t>Wolfeil</w:t>
      </w:r>
      <w:proofErr w:type="spellEnd"/>
    </w:p>
    <w:p w14:paraId="0AD653AF" w14:textId="77777777" w:rsidR="00D520B9" w:rsidRPr="005C0C75"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b/>
          <w:bCs/>
          <w:sz w:val="24"/>
          <w:szCs w:val="24"/>
        </w:rPr>
        <w:t>Program Director:</w:t>
      </w:r>
      <w:r w:rsidRPr="005C0C75">
        <w:rPr>
          <w:rFonts w:ascii="Times New Roman" w:eastAsia="Times New Roman" w:hAnsi="Times New Roman" w:cs="Times New Roman"/>
          <w:sz w:val="24"/>
          <w:szCs w:val="24"/>
        </w:rPr>
        <w:tab/>
      </w:r>
      <w:r>
        <w:rPr>
          <w:rFonts w:ascii="Times New Roman" w:eastAsia="Times New Roman" w:hAnsi="Times New Roman" w:cs="Times New Roman"/>
          <w:sz w:val="24"/>
          <w:szCs w:val="24"/>
        </w:rPr>
        <w:t>Aisha Hart</w:t>
      </w:r>
    </w:p>
    <w:p w14:paraId="5B55153F" w14:textId="77777777" w:rsidR="00D520B9" w:rsidRPr="005C0C75"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b/>
          <w:bCs/>
          <w:sz w:val="24"/>
          <w:szCs w:val="24"/>
        </w:rPr>
        <w:t>Program Hours:</w:t>
      </w:r>
      <w:r w:rsidRPr="005C0C75">
        <w:rPr>
          <w:rFonts w:ascii="Times New Roman" w:eastAsia="Times New Roman" w:hAnsi="Times New Roman" w:cs="Times New Roman"/>
          <w:sz w:val="24"/>
          <w:szCs w:val="24"/>
        </w:rPr>
        <w:tab/>
        <w:t>Monday- Friday 8:00am - 4:00pm</w:t>
      </w:r>
    </w:p>
    <w:p w14:paraId="6A1D0653"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76888254"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sz w:val="24"/>
          <w:szCs w:val="24"/>
          <w:u w:val="single"/>
        </w:rPr>
        <w:t>PRIMARY FUNCTIONS:</w:t>
      </w:r>
      <w:r w:rsidRPr="005C0C75">
        <w:rPr>
          <w:rFonts w:ascii="Times New Roman" w:eastAsia="Times New Roman" w:hAnsi="Times New Roman" w:cs="Times New Roman"/>
          <w:sz w:val="24"/>
          <w:szCs w:val="24"/>
        </w:rPr>
        <w:t xml:space="preserve">  Day Care Subsidy staff process day care subsidy assistance applications and determine families’ eligibility; provide technical assistance for subsidy eligible families; provide technical assistance for child care programs; maintain contracts </w:t>
      </w:r>
      <w:r>
        <w:rPr>
          <w:rFonts w:ascii="Times New Roman" w:eastAsia="Times New Roman" w:hAnsi="Times New Roman" w:cs="Times New Roman"/>
          <w:sz w:val="24"/>
          <w:szCs w:val="24"/>
        </w:rPr>
        <w:t>with</w:t>
      </w:r>
      <w:r w:rsidRPr="005C0C75">
        <w:rPr>
          <w:rFonts w:ascii="Times New Roman" w:eastAsia="Times New Roman" w:hAnsi="Times New Roman" w:cs="Times New Roman"/>
          <w:sz w:val="24"/>
          <w:szCs w:val="24"/>
        </w:rPr>
        <w:t xml:space="preserve"> regulated child care programs; and oversee subsidy billing and payments.</w:t>
      </w:r>
    </w:p>
    <w:p w14:paraId="6DFCCB19"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14:paraId="16085E38"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sz w:val="24"/>
          <w:szCs w:val="24"/>
          <w:u w:val="single"/>
        </w:rPr>
        <w:t>ANCILLARY SERVICES:</w:t>
      </w:r>
      <w:r w:rsidRPr="005C0C75">
        <w:rPr>
          <w:rFonts w:ascii="Times New Roman" w:eastAsia="Times New Roman" w:hAnsi="Times New Roman" w:cs="Times New Roman"/>
          <w:sz w:val="24"/>
          <w:szCs w:val="24"/>
        </w:rPr>
        <w:t xml:space="preserve">  Community coordination of child care subsidy services; technical assistance on day care subsidies to community agencies.</w:t>
      </w:r>
    </w:p>
    <w:p w14:paraId="5A133F9E" w14:textId="77777777" w:rsidR="00D520B9" w:rsidRPr="005C0C75"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color w:val="FF0000"/>
          <w:sz w:val="24"/>
          <w:szCs w:val="24"/>
        </w:rPr>
      </w:pPr>
    </w:p>
    <w:p w14:paraId="2F7C6FDC"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color w:val="FF0000"/>
          <w:sz w:val="24"/>
          <w:szCs w:val="24"/>
        </w:rPr>
      </w:pPr>
      <w:r w:rsidRPr="000F3FA8">
        <w:rPr>
          <w:rFonts w:ascii="Times New Roman" w:eastAsia="Times New Roman" w:hAnsi="Times New Roman" w:cs="Times New Roman"/>
          <w:sz w:val="24"/>
          <w:szCs w:val="24"/>
          <w:u w:val="single"/>
        </w:rPr>
        <w:t>DEMOGRAPHY OF CLIENTS:</w:t>
      </w:r>
      <w:r w:rsidRPr="000F3FA8">
        <w:rPr>
          <w:rFonts w:ascii="Times New Roman" w:eastAsia="Times New Roman" w:hAnsi="Times New Roman" w:cs="Times New Roman"/>
          <w:sz w:val="24"/>
          <w:szCs w:val="24"/>
        </w:rPr>
        <w:t xml:space="preserve"> Day Care Subsidy serves families in Columbia County with income levels under 200% of t</w:t>
      </w:r>
      <w:r>
        <w:rPr>
          <w:rFonts w:ascii="Times New Roman" w:eastAsia="Times New Roman" w:hAnsi="Times New Roman" w:cs="Times New Roman"/>
          <w:sz w:val="24"/>
          <w:szCs w:val="24"/>
        </w:rPr>
        <w:t>he federal poverty level. In 2021</w:t>
      </w:r>
      <w:r w:rsidRPr="000F3FA8">
        <w:rPr>
          <w:rFonts w:ascii="Times New Roman" w:eastAsia="Times New Roman" w:hAnsi="Times New Roman" w:cs="Times New Roman"/>
          <w:sz w:val="24"/>
          <w:szCs w:val="24"/>
        </w:rPr>
        <w:t xml:space="preserve">, </w:t>
      </w:r>
      <w:r w:rsidRPr="00FA2CCB">
        <w:rPr>
          <w:rFonts w:ascii="Times New Roman" w:eastAsia="Times New Roman" w:hAnsi="Times New Roman" w:cs="Times New Roman"/>
          <w:sz w:val="24"/>
          <w:szCs w:val="24"/>
        </w:rPr>
        <w:t>8</w:t>
      </w:r>
      <w:r>
        <w:rPr>
          <w:rFonts w:ascii="Times New Roman" w:eastAsia="Times New Roman" w:hAnsi="Times New Roman" w:cs="Times New Roman"/>
          <w:sz w:val="24"/>
          <w:szCs w:val="24"/>
        </w:rPr>
        <w:t>0.33</w:t>
      </w:r>
      <w:r w:rsidRPr="00FA2CCB">
        <w:rPr>
          <w:rFonts w:ascii="Times New Roman" w:eastAsia="Times New Roman" w:hAnsi="Times New Roman" w:cs="Times New Roman"/>
          <w:sz w:val="24"/>
          <w:szCs w:val="24"/>
        </w:rPr>
        <w:t>% of the approved families fell in the low income 200% of the federal poverty level category; 1</w:t>
      </w:r>
      <w:r>
        <w:rPr>
          <w:rFonts w:ascii="Times New Roman" w:eastAsia="Times New Roman" w:hAnsi="Times New Roman" w:cs="Times New Roman"/>
          <w:sz w:val="24"/>
          <w:szCs w:val="24"/>
        </w:rPr>
        <w:t>1.48</w:t>
      </w:r>
      <w:r w:rsidRPr="00FA2CCB">
        <w:rPr>
          <w:rFonts w:ascii="Times New Roman" w:eastAsia="Times New Roman" w:hAnsi="Times New Roman" w:cs="Times New Roman"/>
          <w:sz w:val="24"/>
          <w:szCs w:val="24"/>
        </w:rPr>
        <w:t xml:space="preserve">% are more financially distressed and receive Temporary Assistance from the Department of Social Services; and </w:t>
      </w:r>
      <w:r>
        <w:rPr>
          <w:rFonts w:ascii="Times New Roman" w:eastAsia="Times New Roman" w:hAnsi="Times New Roman" w:cs="Times New Roman"/>
          <w:sz w:val="24"/>
          <w:szCs w:val="24"/>
        </w:rPr>
        <w:t>8.2</w:t>
      </w:r>
      <w:r w:rsidRPr="00FA2CCB">
        <w:rPr>
          <w:rFonts w:ascii="Times New Roman" w:eastAsia="Times New Roman" w:hAnsi="Times New Roman" w:cs="Times New Roman"/>
          <w:sz w:val="24"/>
          <w:szCs w:val="24"/>
        </w:rPr>
        <w:t xml:space="preserve">% are families caring for children in non-parental, foster care or preventative care situations.  </w:t>
      </w:r>
    </w:p>
    <w:p w14:paraId="53DC0E22"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color w:val="FF0000"/>
          <w:sz w:val="24"/>
          <w:szCs w:val="24"/>
        </w:rPr>
      </w:pPr>
    </w:p>
    <w:p w14:paraId="3C170592" w14:textId="77777777" w:rsidR="00D520B9" w:rsidRPr="000F3FA8" w:rsidRDefault="00D520B9" w:rsidP="00D520B9">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outlineLvl w:val="0"/>
        <w:rPr>
          <w:rFonts w:ascii="Times New Roman" w:eastAsia="Times New Roman" w:hAnsi="Times New Roman" w:cs="Times New Roman"/>
          <w:sz w:val="24"/>
          <w:szCs w:val="24"/>
        </w:rPr>
      </w:pPr>
      <w:bookmarkStart w:id="0" w:name="_Toc416076914"/>
      <w:bookmarkStart w:id="1" w:name="_Toc416077081"/>
      <w:bookmarkStart w:id="2" w:name="_Toc416084614"/>
      <w:bookmarkStart w:id="3" w:name="_Toc416087055"/>
      <w:bookmarkStart w:id="4" w:name="_Toc416087088"/>
      <w:bookmarkStart w:id="5" w:name="_Toc416087199"/>
      <w:bookmarkStart w:id="6" w:name="_Toc416087252"/>
      <w:bookmarkStart w:id="7" w:name="_Toc416087439"/>
      <w:bookmarkStart w:id="8" w:name="_Toc417549389"/>
      <w:bookmarkStart w:id="9" w:name="_Toc417552227"/>
      <w:r w:rsidRPr="000F3FA8">
        <w:rPr>
          <w:rFonts w:ascii="Times New Roman" w:eastAsia="Times New Roman" w:hAnsi="Times New Roman" w:cs="Times New Roman"/>
          <w:sz w:val="24"/>
          <w:szCs w:val="24"/>
          <w:u w:val="single"/>
        </w:rPr>
        <w:t>20</w:t>
      </w:r>
      <w:r>
        <w:rPr>
          <w:rFonts w:ascii="Times New Roman" w:eastAsia="Times New Roman" w:hAnsi="Times New Roman" w:cs="Times New Roman"/>
          <w:sz w:val="24"/>
          <w:szCs w:val="24"/>
          <w:u w:val="single"/>
        </w:rPr>
        <w:t>21</w:t>
      </w:r>
      <w:r w:rsidRPr="000F3FA8">
        <w:rPr>
          <w:rFonts w:ascii="Times New Roman" w:eastAsia="Times New Roman" w:hAnsi="Times New Roman" w:cs="Times New Roman"/>
          <w:sz w:val="24"/>
          <w:szCs w:val="24"/>
          <w:u w:val="single"/>
        </w:rPr>
        <w:t xml:space="preserve"> ACCOMPLISHMENTS</w:t>
      </w:r>
      <w:r w:rsidRPr="000F3FA8">
        <w:rPr>
          <w:rFonts w:ascii="Times New Roman" w:eastAsia="Times New Roman" w:hAnsi="Times New Roman" w:cs="Times New Roman"/>
          <w:sz w:val="24"/>
          <w:szCs w:val="24"/>
        </w:rPr>
        <w:t>:</w:t>
      </w:r>
      <w:bookmarkEnd w:id="0"/>
      <w:bookmarkEnd w:id="1"/>
      <w:bookmarkEnd w:id="2"/>
      <w:bookmarkEnd w:id="3"/>
      <w:bookmarkEnd w:id="4"/>
      <w:bookmarkEnd w:id="5"/>
      <w:bookmarkEnd w:id="6"/>
      <w:bookmarkEnd w:id="7"/>
      <w:bookmarkEnd w:id="8"/>
      <w:bookmarkEnd w:id="9"/>
    </w:p>
    <w:p w14:paraId="5A3D75FF" w14:textId="77777777" w:rsidR="00D520B9"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A5637C">
        <w:rPr>
          <w:rFonts w:ascii="Times New Roman" w:eastAsia="Times New Roman" w:hAnsi="Times New Roman" w:cs="Times New Roman"/>
          <w:sz w:val="24"/>
          <w:szCs w:val="24"/>
        </w:rPr>
        <w:t>The Day Care Subsidy program prov</w:t>
      </w:r>
      <w:r>
        <w:rPr>
          <w:rFonts w:ascii="Times New Roman" w:eastAsia="Times New Roman" w:hAnsi="Times New Roman" w:cs="Times New Roman"/>
          <w:sz w:val="24"/>
          <w:szCs w:val="24"/>
        </w:rPr>
        <w:t xml:space="preserve">ided childcare subsidies to </w:t>
      </w:r>
      <w:r w:rsidRPr="00A5637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02</w:t>
      </w:r>
      <w:r w:rsidRPr="00A5637C">
        <w:rPr>
          <w:rFonts w:ascii="Times New Roman" w:eastAsia="Times New Roman" w:hAnsi="Times New Roman" w:cs="Times New Roman"/>
          <w:b/>
          <w:sz w:val="24"/>
          <w:szCs w:val="24"/>
        </w:rPr>
        <w:t xml:space="preserve"> </w:t>
      </w:r>
      <w:r w:rsidRPr="00A5637C">
        <w:rPr>
          <w:rFonts w:ascii="Times New Roman" w:eastAsia="Times New Roman" w:hAnsi="Times New Roman" w:cs="Times New Roman"/>
          <w:sz w:val="24"/>
          <w:szCs w:val="24"/>
        </w:rPr>
        <w:t xml:space="preserve">eligible families </w:t>
      </w:r>
      <w:r>
        <w:rPr>
          <w:rFonts w:ascii="Times New Roman" w:eastAsia="Times New Roman" w:hAnsi="Times New Roman" w:cs="Times New Roman"/>
          <w:sz w:val="24"/>
          <w:szCs w:val="24"/>
        </w:rPr>
        <w:t xml:space="preserve">with </w:t>
      </w:r>
      <w:r>
        <w:rPr>
          <w:rFonts w:ascii="Times New Roman" w:eastAsia="Times New Roman" w:hAnsi="Times New Roman" w:cs="Times New Roman"/>
          <w:b/>
          <w:sz w:val="24"/>
          <w:szCs w:val="24"/>
        </w:rPr>
        <w:t>122</w:t>
      </w:r>
      <w:r w:rsidRPr="00A5637C">
        <w:rPr>
          <w:rFonts w:ascii="Times New Roman" w:eastAsia="Times New Roman" w:hAnsi="Times New Roman" w:cs="Times New Roman"/>
          <w:sz w:val="24"/>
          <w:szCs w:val="24"/>
        </w:rPr>
        <w:t xml:space="preserve"> children. The subsidies were distributed to assist families that work</w:t>
      </w:r>
      <w:r>
        <w:rPr>
          <w:rFonts w:ascii="Times New Roman" w:eastAsia="Times New Roman" w:hAnsi="Times New Roman" w:cs="Times New Roman"/>
          <w:sz w:val="24"/>
          <w:szCs w:val="24"/>
        </w:rPr>
        <w:t xml:space="preserve"> </w:t>
      </w:r>
      <w:r w:rsidRPr="00A80381">
        <w:rPr>
          <w:rFonts w:ascii="Times New Roman" w:eastAsia="Times New Roman" w:hAnsi="Times New Roman" w:cs="Times New Roman"/>
          <w:b/>
          <w:bCs/>
          <w:sz w:val="24"/>
          <w:szCs w:val="24"/>
        </w:rPr>
        <w:t>(95)</w:t>
      </w:r>
      <w:r w:rsidRPr="00A5637C">
        <w:rPr>
          <w:rFonts w:ascii="Times New Roman" w:eastAsia="Times New Roman" w:hAnsi="Times New Roman" w:cs="Times New Roman"/>
          <w:sz w:val="24"/>
          <w:szCs w:val="24"/>
        </w:rPr>
        <w:t>, attend school</w:t>
      </w:r>
      <w:r>
        <w:rPr>
          <w:rFonts w:ascii="Times New Roman" w:eastAsia="Times New Roman" w:hAnsi="Times New Roman" w:cs="Times New Roman"/>
          <w:sz w:val="24"/>
          <w:szCs w:val="24"/>
        </w:rPr>
        <w:t xml:space="preserve"> </w:t>
      </w:r>
      <w:r w:rsidRPr="00A80381">
        <w:rPr>
          <w:rFonts w:ascii="Times New Roman" w:eastAsia="Times New Roman" w:hAnsi="Times New Roman" w:cs="Times New Roman"/>
          <w:b/>
          <w:bCs/>
          <w:sz w:val="24"/>
          <w:szCs w:val="24"/>
        </w:rPr>
        <w:t>(3)</w:t>
      </w:r>
      <w:r w:rsidRPr="00A5637C">
        <w:rPr>
          <w:rFonts w:ascii="Times New Roman" w:eastAsia="Times New Roman" w:hAnsi="Times New Roman" w:cs="Times New Roman"/>
          <w:sz w:val="24"/>
          <w:szCs w:val="24"/>
        </w:rPr>
        <w:t>, attend training</w:t>
      </w:r>
      <w:r w:rsidRPr="000F3FA8">
        <w:rPr>
          <w:rFonts w:ascii="Times New Roman" w:eastAsia="Times New Roman" w:hAnsi="Times New Roman" w:cs="Times New Roman"/>
          <w:sz w:val="24"/>
          <w:szCs w:val="24"/>
        </w:rPr>
        <w:t>, perform job searches</w:t>
      </w:r>
      <w:r>
        <w:rPr>
          <w:rFonts w:ascii="Times New Roman" w:eastAsia="Times New Roman" w:hAnsi="Times New Roman" w:cs="Times New Roman"/>
          <w:sz w:val="24"/>
          <w:szCs w:val="24"/>
        </w:rPr>
        <w:t xml:space="preserve"> </w:t>
      </w:r>
      <w:r w:rsidRPr="00A80381">
        <w:rPr>
          <w:rFonts w:ascii="Times New Roman" w:eastAsia="Times New Roman" w:hAnsi="Times New Roman" w:cs="Times New Roman"/>
          <w:b/>
          <w:bCs/>
          <w:sz w:val="24"/>
          <w:szCs w:val="24"/>
        </w:rPr>
        <w:t>(1)</w:t>
      </w:r>
      <w:r w:rsidRPr="000F3F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involved with Preventative services </w:t>
      </w:r>
      <w:r w:rsidRPr="00A80381">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who </w:t>
      </w:r>
      <w:r w:rsidRPr="000F3FA8">
        <w:rPr>
          <w:rFonts w:ascii="Times New Roman" w:eastAsia="Times New Roman" w:hAnsi="Times New Roman" w:cs="Times New Roman"/>
          <w:sz w:val="24"/>
          <w:szCs w:val="24"/>
        </w:rPr>
        <w:t>pursue self-employment and/or</w:t>
      </w:r>
      <w:r>
        <w:rPr>
          <w:rFonts w:ascii="Times New Roman" w:eastAsia="Times New Roman" w:hAnsi="Times New Roman" w:cs="Times New Roman"/>
          <w:sz w:val="24"/>
          <w:szCs w:val="24"/>
        </w:rPr>
        <w:t xml:space="preserve"> are</w:t>
      </w:r>
      <w:r w:rsidRPr="000F3FA8">
        <w:rPr>
          <w:rFonts w:ascii="Times New Roman" w:eastAsia="Times New Roman" w:hAnsi="Times New Roman" w:cs="Times New Roman"/>
          <w:sz w:val="24"/>
          <w:szCs w:val="24"/>
        </w:rPr>
        <w:t xml:space="preserve"> attend drug treatment</w:t>
      </w:r>
      <w:r>
        <w:rPr>
          <w:rFonts w:ascii="Times New Roman" w:eastAsia="Times New Roman" w:hAnsi="Times New Roman" w:cs="Times New Roman"/>
          <w:sz w:val="24"/>
          <w:szCs w:val="24"/>
        </w:rPr>
        <w:t xml:space="preserve"> </w:t>
      </w:r>
      <w:r w:rsidRPr="00A80381">
        <w:rPr>
          <w:rFonts w:ascii="Times New Roman" w:eastAsia="Times New Roman" w:hAnsi="Times New Roman" w:cs="Times New Roman"/>
          <w:b/>
          <w:bCs/>
          <w:sz w:val="24"/>
          <w:szCs w:val="24"/>
        </w:rPr>
        <w:t>(1).</w:t>
      </w:r>
      <w:r w:rsidRPr="000F3FA8">
        <w:rPr>
          <w:rFonts w:ascii="Times New Roman" w:eastAsia="Times New Roman" w:hAnsi="Times New Roman" w:cs="Times New Roman"/>
          <w:sz w:val="24"/>
          <w:szCs w:val="24"/>
        </w:rPr>
        <w:t xml:space="preserve"> </w:t>
      </w:r>
    </w:p>
    <w:p w14:paraId="02E4AE2D"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w:t>
      </w:r>
      <w:r w:rsidRPr="005C0C75">
        <w:rPr>
          <w:rFonts w:ascii="Times New Roman" w:eastAsia="Times New Roman" w:hAnsi="Times New Roman" w:cs="Times New Roman"/>
          <w:sz w:val="24"/>
          <w:szCs w:val="24"/>
        </w:rPr>
        <w:t xml:space="preserve"> below reflects the variety of childcare programs participated in by </w:t>
      </w:r>
      <w:r w:rsidRPr="00A80381">
        <w:rPr>
          <w:rFonts w:ascii="Times New Roman" w:eastAsia="Times New Roman" w:hAnsi="Times New Roman" w:cs="Times New Roman"/>
          <w:sz w:val="24"/>
          <w:szCs w:val="24"/>
        </w:rPr>
        <w:t>the 122 children</w:t>
      </w:r>
      <w:r w:rsidRPr="005C0C75">
        <w:rPr>
          <w:rFonts w:ascii="Times New Roman" w:eastAsia="Times New Roman" w:hAnsi="Times New Roman" w:cs="Times New Roman"/>
          <w:sz w:val="24"/>
          <w:szCs w:val="24"/>
        </w:rPr>
        <w:t xml:space="preserve"> served in 20</w:t>
      </w:r>
      <w:r>
        <w:rPr>
          <w:rFonts w:ascii="Times New Roman" w:eastAsia="Times New Roman" w:hAnsi="Times New Roman" w:cs="Times New Roman"/>
          <w:sz w:val="24"/>
          <w:szCs w:val="24"/>
        </w:rPr>
        <w:t>21</w:t>
      </w:r>
      <w:r w:rsidRPr="005C0C75">
        <w:rPr>
          <w:rFonts w:ascii="Times New Roman" w:eastAsia="Times New Roman" w:hAnsi="Times New Roman" w:cs="Times New Roman"/>
          <w:sz w:val="24"/>
          <w:szCs w:val="24"/>
        </w:rPr>
        <w:t>:</w:t>
      </w:r>
    </w:p>
    <w:p w14:paraId="19FAB577" w14:textId="77777777" w:rsidR="00D520B9"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eastAsia="Times New Roman" w:hAnsi="Times New Roman" w:cs="Times New Roman"/>
          <w:color w:val="FF0000"/>
          <w:sz w:val="24"/>
          <w:szCs w:val="24"/>
        </w:rPr>
      </w:pPr>
      <w:r>
        <w:rPr>
          <w:noProof/>
        </w:rPr>
        <w:drawing>
          <wp:inline distT="0" distB="0" distL="0" distR="0" wp14:anchorId="598DC0C7" wp14:editId="2E29664A">
            <wp:extent cx="5577840" cy="2743200"/>
            <wp:effectExtent l="0" t="0" r="3810" b="0"/>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26E43B-CCA8-4B0A-B4E9-D35EA0B26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1043CA" w14:textId="77777777" w:rsidR="00D520B9"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14:paraId="050577A6"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color w:val="FF0000"/>
          <w:sz w:val="24"/>
          <w:szCs w:val="24"/>
        </w:rPr>
      </w:pPr>
      <w:r w:rsidRPr="007D03E4">
        <w:rPr>
          <w:rFonts w:ascii="Times New Roman" w:eastAsia="Times New Roman" w:hAnsi="Times New Roman" w:cs="Times New Roman"/>
          <w:sz w:val="24"/>
          <w:szCs w:val="24"/>
        </w:rPr>
        <w:t>Day Care Subsidy staff continue to outreach to the Hispanic communities to increase the knowledge of subsidies for quality, available and accessible regulated child care for the</w:t>
      </w:r>
      <w:r>
        <w:rPr>
          <w:rFonts w:ascii="Times New Roman" w:eastAsia="Times New Roman" w:hAnsi="Times New Roman" w:cs="Times New Roman"/>
          <w:sz w:val="24"/>
          <w:szCs w:val="24"/>
        </w:rPr>
        <w:t xml:space="preserve"> families and children of this underserved</w:t>
      </w:r>
      <w:r w:rsidRPr="007D03E4">
        <w:rPr>
          <w:rFonts w:ascii="Times New Roman" w:eastAsia="Times New Roman" w:hAnsi="Times New Roman" w:cs="Times New Roman"/>
          <w:sz w:val="24"/>
          <w:szCs w:val="24"/>
        </w:rPr>
        <w:t xml:space="preserve"> community.</w:t>
      </w:r>
      <w:r>
        <w:rPr>
          <w:rFonts w:ascii="Times New Roman" w:eastAsia="Times New Roman" w:hAnsi="Times New Roman" w:cs="Times New Roman"/>
          <w:sz w:val="24"/>
          <w:szCs w:val="24"/>
        </w:rPr>
        <w:t xml:space="preserve"> </w:t>
      </w:r>
      <w:r w:rsidRPr="005C0C75">
        <w:rPr>
          <w:rFonts w:ascii="Times New Roman" w:eastAsia="Times New Roman" w:hAnsi="Times New Roman" w:cs="Times New Roman"/>
          <w:sz w:val="24"/>
          <w:szCs w:val="24"/>
        </w:rPr>
        <w:t>There continues to be a</w:t>
      </w:r>
      <w:r>
        <w:rPr>
          <w:rFonts w:ascii="Times New Roman" w:eastAsia="Times New Roman" w:hAnsi="Times New Roman" w:cs="Times New Roman"/>
          <w:sz w:val="24"/>
          <w:szCs w:val="24"/>
        </w:rPr>
        <w:t xml:space="preserve"> consistent number of</w:t>
      </w:r>
      <w:r w:rsidRPr="005C0C75">
        <w:rPr>
          <w:rFonts w:ascii="Times New Roman" w:eastAsia="Times New Roman" w:hAnsi="Times New Roman" w:cs="Times New Roman"/>
          <w:sz w:val="24"/>
          <w:szCs w:val="24"/>
        </w:rPr>
        <w:t xml:space="preserve"> Spanish speaking families served, in large part because the program has a full-time staff person who is fluent in Spanish. When requested, staff will travel to various parts of the county to assist families with completing th</w:t>
      </w:r>
      <w:r>
        <w:rPr>
          <w:rFonts w:ascii="Times New Roman" w:eastAsia="Times New Roman" w:hAnsi="Times New Roman" w:cs="Times New Roman"/>
          <w:sz w:val="24"/>
          <w:szCs w:val="24"/>
        </w:rPr>
        <w:t>e cumbersome application. In 2021</w:t>
      </w:r>
      <w:r w:rsidRPr="005C0C75">
        <w:rPr>
          <w:rFonts w:ascii="Times New Roman" w:eastAsia="Times New Roman" w:hAnsi="Times New Roman" w:cs="Times New Roman"/>
          <w:sz w:val="24"/>
          <w:szCs w:val="24"/>
        </w:rPr>
        <w:t xml:space="preserve">, the Day Care Subsidy </w:t>
      </w:r>
      <w:r w:rsidRPr="007D03E4">
        <w:rPr>
          <w:rFonts w:ascii="Times New Roman" w:eastAsia="Times New Roman" w:hAnsi="Times New Roman" w:cs="Times New Roman"/>
          <w:sz w:val="24"/>
          <w:szCs w:val="24"/>
        </w:rPr>
        <w:t xml:space="preserve">program served </w:t>
      </w:r>
      <w:r w:rsidRPr="00344FE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344FE8">
        <w:rPr>
          <w:rFonts w:ascii="Times New Roman" w:eastAsia="Times New Roman" w:hAnsi="Times New Roman" w:cs="Times New Roman"/>
          <w:b/>
          <w:bCs/>
          <w:sz w:val="24"/>
          <w:szCs w:val="24"/>
        </w:rPr>
        <w:t xml:space="preserve"> </w:t>
      </w:r>
      <w:r w:rsidRPr="007D03E4">
        <w:rPr>
          <w:rFonts w:ascii="Times New Roman" w:eastAsia="Times New Roman" w:hAnsi="Times New Roman" w:cs="Times New Roman"/>
          <w:sz w:val="24"/>
          <w:szCs w:val="24"/>
        </w:rPr>
        <w:t>Spanish speaking families.</w:t>
      </w:r>
    </w:p>
    <w:p w14:paraId="3DCBD7EC"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color w:val="FF0000"/>
          <w:sz w:val="24"/>
          <w:szCs w:val="24"/>
        </w:rPr>
      </w:pPr>
    </w:p>
    <w:p w14:paraId="5027508D" w14:textId="77777777" w:rsidR="00D520B9"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sz w:val="24"/>
          <w:szCs w:val="24"/>
        </w:rPr>
        <w:t xml:space="preserve">The Day Care Subsidy Program </w:t>
      </w:r>
      <w:r w:rsidRPr="00A80381">
        <w:rPr>
          <w:rFonts w:ascii="Times New Roman" w:eastAsia="Times New Roman" w:hAnsi="Times New Roman" w:cs="Times New Roman"/>
          <w:sz w:val="24"/>
          <w:szCs w:val="24"/>
        </w:rPr>
        <w:t xml:space="preserve">distributed </w:t>
      </w:r>
      <w:r w:rsidRPr="00A80381">
        <w:rPr>
          <w:rFonts w:ascii="Times New Roman" w:eastAsia="Times New Roman" w:hAnsi="Times New Roman" w:cs="Times New Roman"/>
          <w:b/>
          <w:sz w:val="24"/>
          <w:szCs w:val="24"/>
        </w:rPr>
        <w:t>$411,638.15</w:t>
      </w:r>
      <w:r w:rsidRPr="00A80381">
        <w:rPr>
          <w:rFonts w:ascii="Times New Roman" w:eastAsia="Times New Roman" w:hAnsi="Times New Roman" w:cs="Times New Roman"/>
          <w:sz w:val="24"/>
          <w:szCs w:val="24"/>
        </w:rPr>
        <w:t xml:space="preserve"> in </w:t>
      </w:r>
      <w:r w:rsidRPr="005C0C75">
        <w:rPr>
          <w:rFonts w:ascii="Times New Roman" w:eastAsia="Times New Roman" w:hAnsi="Times New Roman" w:cs="Times New Roman"/>
          <w:sz w:val="24"/>
          <w:szCs w:val="24"/>
        </w:rPr>
        <w:t xml:space="preserve">Columbia County to </w:t>
      </w:r>
      <w:r>
        <w:rPr>
          <w:rFonts w:ascii="Times New Roman" w:eastAsia="Times New Roman" w:hAnsi="Times New Roman" w:cs="Times New Roman"/>
          <w:sz w:val="24"/>
          <w:szCs w:val="24"/>
        </w:rPr>
        <w:t>help families</w:t>
      </w:r>
      <w:r w:rsidRPr="005C0C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pay for the cost of childcare. </w:t>
      </w:r>
      <w:r w:rsidRPr="00743087">
        <w:rPr>
          <w:rFonts w:ascii="Times New Roman" w:eastAsia="Times New Roman" w:hAnsi="Times New Roman" w:cs="Times New Roman"/>
          <w:sz w:val="24"/>
          <w:szCs w:val="24"/>
        </w:rPr>
        <w:t>The parent share fee is the fee that is paid towards the child care services directly to the child care provider on a weekly basis.</w:t>
      </w:r>
      <w:r>
        <w:rPr>
          <w:rFonts w:ascii="Times New Roman" w:eastAsia="Times New Roman" w:hAnsi="Times New Roman" w:cs="Times New Roman"/>
          <w:sz w:val="24"/>
          <w:szCs w:val="24"/>
        </w:rPr>
        <w:t xml:space="preserve"> This was not paid by the parents during the pandemic through August 2021. Columbia County covered the cost of the parent share fee.</w:t>
      </w:r>
    </w:p>
    <w:p w14:paraId="0F4A0692" w14:textId="77777777" w:rsidR="00D520B9"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14:paraId="25EABE3F"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5C0C75">
        <w:rPr>
          <w:rFonts w:ascii="Times New Roman" w:eastAsia="Times New Roman" w:hAnsi="Times New Roman" w:cs="Times New Roman"/>
          <w:sz w:val="24"/>
          <w:szCs w:val="24"/>
        </w:rPr>
        <w:t>A strong partnership continues with the Child Care Connections program. The programs partner during community outreach events and offer resources to families on child care financial assistance, searching for quality child care programs, and parenting education.</w:t>
      </w:r>
    </w:p>
    <w:p w14:paraId="39913AFF" w14:textId="77777777" w:rsidR="00D520B9" w:rsidRPr="005C0C75"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color w:val="FF0000"/>
          <w:sz w:val="24"/>
          <w:szCs w:val="24"/>
        </w:rPr>
      </w:pPr>
    </w:p>
    <w:p w14:paraId="139126C0" w14:textId="77777777" w:rsidR="00D520B9"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5C0C75">
        <w:rPr>
          <w:rFonts w:ascii="Times New Roman" w:eastAsia="Times New Roman" w:hAnsi="Times New Roman" w:cs="Times New Roman"/>
          <w:sz w:val="24"/>
          <w:szCs w:val="24"/>
          <w:u w:val="single"/>
        </w:rPr>
        <w:t xml:space="preserve">RECENT DEVELOPMENTS:  </w:t>
      </w:r>
    </w:p>
    <w:p w14:paraId="42884C9F" w14:textId="77777777" w:rsidR="00D520B9"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p>
    <w:p w14:paraId="01F0446F" w14:textId="77777777" w:rsidR="00D520B9" w:rsidRPr="00743087" w:rsidRDefault="00D520B9" w:rsidP="00D52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743087">
        <w:rPr>
          <w:rFonts w:ascii="Times New Roman" w:eastAsia="Times New Roman" w:hAnsi="Times New Roman" w:cs="Times New Roman"/>
          <w:sz w:val="24"/>
          <w:szCs w:val="24"/>
        </w:rPr>
        <w:t>Unfortunately, Day Care Subsidy application submission</w:t>
      </w:r>
      <w:r>
        <w:rPr>
          <w:rFonts w:ascii="Times New Roman" w:eastAsia="Times New Roman" w:hAnsi="Times New Roman" w:cs="Times New Roman"/>
          <w:sz w:val="24"/>
          <w:szCs w:val="24"/>
        </w:rPr>
        <w:t>s have</w:t>
      </w:r>
      <w:r w:rsidRPr="00743087">
        <w:rPr>
          <w:rFonts w:ascii="Times New Roman" w:eastAsia="Times New Roman" w:hAnsi="Times New Roman" w:cs="Times New Roman"/>
          <w:sz w:val="24"/>
          <w:szCs w:val="24"/>
        </w:rPr>
        <w:t xml:space="preserve"> </w:t>
      </w:r>
      <w:r w:rsidRPr="00A80381">
        <w:rPr>
          <w:rFonts w:ascii="Times New Roman" w:eastAsia="Times New Roman" w:hAnsi="Times New Roman" w:cs="Times New Roman"/>
          <w:b/>
          <w:bCs/>
          <w:sz w:val="24"/>
          <w:szCs w:val="24"/>
        </w:rPr>
        <w:t>decreased 60%</w:t>
      </w:r>
      <w:r w:rsidRPr="00743087">
        <w:rPr>
          <w:rFonts w:ascii="Times New Roman" w:eastAsia="Times New Roman" w:hAnsi="Times New Roman" w:cs="Times New Roman"/>
          <w:sz w:val="24"/>
          <w:szCs w:val="24"/>
        </w:rPr>
        <w:t xml:space="preserve"> since 2020 (254 applications in 2020 to</w:t>
      </w:r>
      <w:r>
        <w:rPr>
          <w:rFonts w:ascii="Times New Roman" w:eastAsia="Times New Roman" w:hAnsi="Times New Roman" w:cs="Times New Roman"/>
          <w:sz w:val="24"/>
          <w:szCs w:val="24"/>
        </w:rPr>
        <w:t xml:space="preserve"> </w:t>
      </w:r>
      <w:r w:rsidRPr="00743087">
        <w:rPr>
          <w:rFonts w:ascii="Times New Roman" w:eastAsia="Times New Roman" w:hAnsi="Times New Roman" w:cs="Times New Roman"/>
          <w:sz w:val="24"/>
          <w:szCs w:val="24"/>
        </w:rPr>
        <w:t xml:space="preserve">102 applications in 2021). </w:t>
      </w:r>
      <w:r>
        <w:rPr>
          <w:rFonts w:ascii="Times New Roman" w:eastAsia="Times New Roman" w:hAnsi="Times New Roman" w:cs="Times New Roman"/>
          <w:sz w:val="24"/>
          <w:szCs w:val="24"/>
        </w:rPr>
        <w:t>Increased</w:t>
      </w:r>
      <w:r w:rsidRPr="00743087">
        <w:rPr>
          <w:rFonts w:ascii="Times New Roman" w:eastAsia="Times New Roman" w:hAnsi="Times New Roman" w:cs="Times New Roman"/>
          <w:sz w:val="24"/>
          <w:szCs w:val="24"/>
        </w:rPr>
        <w:t xml:space="preserve"> unemployment, school closings, remote learning, quarantine requirements, and extreme lack of available child care is causing families to use illegal child care or use family members and friends to patch</w:t>
      </w:r>
      <w:r>
        <w:rPr>
          <w:rFonts w:ascii="Times New Roman" w:eastAsia="Times New Roman" w:hAnsi="Times New Roman" w:cs="Times New Roman"/>
          <w:sz w:val="24"/>
          <w:szCs w:val="24"/>
        </w:rPr>
        <w:t xml:space="preserve"> together child care. </w:t>
      </w:r>
      <w:r w:rsidRPr="00743087">
        <w:rPr>
          <w:rFonts w:ascii="Times New Roman" w:eastAsia="Times New Roman" w:hAnsi="Times New Roman" w:cs="Times New Roman"/>
          <w:sz w:val="24"/>
          <w:szCs w:val="24"/>
        </w:rPr>
        <w:t>Child Care continues to be a crisis in the community, as well as NYS as a whole.</w:t>
      </w:r>
    </w:p>
    <w:p w14:paraId="797E138A" w14:textId="77777777" w:rsidR="00D520B9" w:rsidRPr="005C0C75"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p>
    <w:p w14:paraId="74C07E55"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parent share fee continues to remain at 10% of the family’s annual income </w:t>
      </w:r>
      <w:bookmarkStart w:id="10" w:name="_Hlk92435964"/>
      <w:r>
        <w:rPr>
          <w:rFonts w:ascii="Times New Roman" w:eastAsia="Times New Roman" w:hAnsi="Times New Roman" w:cs="Times New Roman"/>
          <w:sz w:val="24"/>
          <w:szCs w:val="24"/>
        </w:rPr>
        <w:t>for the 3</w:t>
      </w:r>
      <w:r w:rsidRPr="00624D6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NYS just mandated the 10% level again on 12/1/2021.</w:t>
      </w:r>
    </w:p>
    <w:p w14:paraId="17BB74B3"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p>
    <w:bookmarkEnd w:id="10"/>
    <w:p w14:paraId="0D78A736" w14:textId="77777777" w:rsidR="00D520B9" w:rsidRPr="005C0C75"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12/1/2021, the family share will only be recalculated by the district during the 12- month eligibility period, only if there is a change in household circumstances that will decrease the amount of family share.</w:t>
      </w:r>
    </w:p>
    <w:p w14:paraId="68B36E39" w14:textId="77777777" w:rsidR="00D520B9" w:rsidRPr="005C0C75"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p>
    <w:p w14:paraId="469875F8"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r w:rsidRPr="00DE40EF">
        <w:rPr>
          <w:rFonts w:ascii="Times New Roman" w:eastAsia="Times New Roman" w:hAnsi="Times New Roman" w:cs="Times New Roman"/>
          <w:sz w:val="24"/>
          <w:szCs w:val="24"/>
        </w:rPr>
        <w:t>Legally exempt enrolled child care providers are now being paid directly by the subsidy department</w:t>
      </w:r>
      <w:r w:rsidRPr="005C0C75">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has eliminated</w:t>
      </w:r>
      <w:r w:rsidRPr="005C0C75">
        <w:rPr>
          <w:rFonts w:ascii="Times New Roman" w:eastAsia="Times New Roman" w:hAnsi="Times New Roman" w:cs="Times New Roman"/>
          <w:sz w:val="24"/>
          <w:szCs w:val="24"/>
        </w:rPr>
        <w:t xml:space="preserve"> any chance the child care provider will not get paid </w:t>
      </w:r>
      <w:r>
        <w:rPr>
          <w:rFonts w:ascii="Times New Roman" w:eastAsia="Times New Roman" w:hAnsi="Times New Roman" w:cs="Times New Roman"/>
          <w:sz w:val="24"/>
          <w:szCs w:val="24"/>
        </w:rPr>
        <w:t>by</w:t>
      </w:r>
      <w:r w:rsidRPr="005C0C75">
        <w:rPr>
          <w:rFonts w:ascii="Times New Roman" w:eastAsia="Times New Roman" w:hAnsi="Times New Roman" w:cs="Times New Roman"/>
          <w:sz w:val="24"/>
          <w:szCs w:val="24"/>
        </w:rPr>
        <w:t xml:space="preserve"> the parent</w:t>
      </w:r>
      <w:r>
        <w:rPr>
          <w:rFonts w:ascii="Times New Roman" w:eastAsia="Times New Roman" w:hAnsi="Times New Roman" w:cs="Times New Roman"/>
          <w:sz w:val="24"/>
          <w:szCs w:val="24"/>
        </w:rPr>
        <w:t xml:space="preserve"> for the child care services</w:t>
      </w:r>
      <w:r w:rsidRPr="005C0C75">
        <w:rPr>
          <w:rFonts w:ascii="Times New Roman" w:eastAsia="Times New Roman" w:hAnsi="Times New Roman" w:cs="Times New Roman"/>
          <w:sz w:val="24"/>
          <w:szCs w:val="24"/>
        </w:rPr>
        <w:t>, therefore</w:t>
      </w:r>
      <w:r>
        <w:rPr>
          <w:rFonts w:ascii="Times New Roman" w:eastAsia="Times New Roman" w:hAnsi="Times New Roman" w:cs="Times New Roman"/>
          <w:sz w:val="24"/>
          <w:szCs w:val="24"/>
        </w:rPr>
        <w:t xml:space="preserve"> ensuring</w:t>
      </w:r>
      <w:r w:rsidRPr="005C0C7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stability of</w:t>
      </w:r>
      <w:r w:rsidRPr="005C0C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child </w:t>
      </w:r>
      <w:r w:rsidRPr="005C0C75">
        <w:rPr>
          <w:rFonts w:ascii="Times New Roman" w:eastAsia="Times New Roman" w:hAnsi="Times New Roman" w:cs="Times New Roman"/>
          <w:sz w:val="24"/>
          <w:szCs w:val="24"/>
        </w:rPr>
        <w:t>care for the child and family.</w:t>
      </w:r>
    </w:p>
    <w:p w14:paraId="61F28F32" w14:textId="77777777" w:rsidR="00D520B9" w:rsidRPr="005C0C75"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p>
    <w:p w14:paraId="316C64C8" w14:textId="77777777" w:rsidR="00D520B9" w:rsidRPr="005C0C75"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Care Subsidy unit improved community outreach by personally delivering Day Care Subsidy applications and informational flyers to current childcare programs, community resources, and schools</w:t>
      </w:r>
      <w:r w:rsidRPr="00DE40EF">
        <w:rPr>
          <w:rFonts w:ascii="Times New Roman" w:eastAsia="Times New Roman" w:hAnsi="Times New Roman" w:cs="Times New Roman"/>
          <w:sz w:val="24"/>
          <w:szCs w:val="24"/>
        </w:rPr>
        <w:t>.</w:t>
      </w:r>
      <w:r w:rsidRPr="00B83801">
        <w:t xml:space="preserve"> </w:t>
      </w:r>
      <w:r w:rsidRPr="00B83801">
        <w:rPr>
          <w:rFonts w:ascii="Times New Roman" w:eastAsia="Times New Roman" w:hAnsi="Times New Roman" w:cs="Times New Roman"/>
          <w:sz w:val="24"/>
          <w:szCs w:val="24"/>
        </w:rPr>
        <w:t xml:space="preserve">The Columbia County Child Care Resource and Referral </w:t>
      </w:r>
      <w:r>
        <w:rPr>
          <w:rFonts w:ascii="Times New Roman" w:eastAsia="Times New Roman" w:hAnsi="Times New Roman" w:cs="Times New Roman"/>
          <w:sz w:val="24"/>
          <w:szCs w:val="24"/>
        </w:rPr>
        <w:t>program</w:t>
      </w:r>
      <w:r w:rsidRPr="00B83801">
        <w:rPr>
          <w:rFonts w:ascii="Times New Roman" w:eastAsia="Times New Roman" w:hAnsi="Times New Roman" w:cs="Times New Roman"/>
          <w:sz w:val="24"/>
          <w:szCs w:val="24"/>
        </w:rPr>
        <w:t xml:space="preserve"> (Child Care Connections) have billboards posted throughout the County to inform parents about Day Care Subsidy and Legally Exempt </w:t>
      </w:r>
      <w:r>
        <w:rPr>
          <w:rFonts w:ascii="Times New Roman" w:eastAsia="Times New Roman" w:hAnsi="Times New Roman" w:cs="Times New Roman"/>
          <w:sz w:val="24"/>
          <w:szCs w:val="24"/>
        </w:rPr>
        <w:t>rules.</w:t>
      </w:r>
    </w:p>
    <w:p w14:paraId="26630A8D"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p>
    <w:p w14:paraId="4098780C"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12/1/202l a 12-month eligibility period will be implemented for all new applicants </w:t>
      </w:r>
      <w:r>
        <w:rPr>
          <w:rFonts w:ascii="Times New Roman" w:eastAsia="Times New Roman" w:hAnsi="Times New Roman" w:cs="Times New Roman"/>
          <w:sz w:val="24"/>
          <w:szCs w:val="24"/>
        </w:rPr>
        <w:lastRenderedPageBreak/>
        <w:t>deemed eligible for subsidy. The recertification continues to be a 12 month eligibility</w:t>
      </w:r>
      <w:r w:rsidRPr="0062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3</w:t>
      </w:r>
      <w:r w:rsidRPr="00624D6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while NYS just mandated the 12 month eligibility on new applications and recertification on 12/1/2021.</w:t>
      </w:r>
    </w:p>
    <w:p w14:paraId="3442405F"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p>
    <w:p w14:paraId="6CAC5872"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12/1/2021 families are only required to report changes in income that exceed the 85% SMI (200% of Federal Poverty Guidelines). </w:t>
      </w:r>
    </w:p>
    <w:p w14:paraId="2ACA08BF" w14:textId="77777777" w:rsidR="00D520B9" w:rsidRDefault="00D520B9" w:rsidP="00D520B9">
      <w:pPr>
        <w:widowControl w:val="0"/>
        <w:autoSpaceDE w:val="0"/>
        <w:autoSpaceDN w:val="0"/>
        <w:adjustRightInd w:val="0"/>
        <w:spacing w:after="0" w:line="240" w:lineRule="auto"/>
        <w:rPr>
          <w:rFonts w:ascii="Times New Roman" w:eastAsia="Times New Roman" w:hAnsi="Times New Roman" w:cs="Times New Roman"/>
          <w:sz w:val="24"/>
          <w:szCs w:val="24"/>
        </w:rPr>
      </w:pPr>
    </w:p>
    <w:p w14:paraId="15CE0C5D" w14:textId="23BE60A1" w:rsidR="007A3CF6" w:rsidRPr="00D520B9" w:rsidRDefault="00D520B9" w:rsidP="00D520B9">
      <w:r>
        <w:rPr>
          <w:rFonts w:ascii="Times New Roman" w:eastAsia="Times New Roman" w:hAnsi="Times New Roman" w:cs="Times New Roman"/>
          <w:sz w:val="24"/>
          <w:szCs w:val="24"/>
        </w:rPr>
        <w:t>Effective 12/1/2021 Day Care Subsidy will be able to accept Day Care Subsidy applications via E-mail and other electronic means.</w:t>
      </w:r>
      <w:bookmarkStart w:id="11" w:name="_GoBack"/>
      <w:bookmarkEnd w:id="11"/>
    </w:p>
    <w:sectPr w:rsidR="007A3CF6" w:rsidRPr="00D520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B485" w14:textId="77777777" w:rsidR="00D23BF4" w:rsidRDefault="00D23BF4" w:rsidP="00204998">
      <w:pPr>
        <w:spacing w:after="0" w:line="240" w:lineRule="auto"/>
      </w:pPr>
      <w:r>
        <w:separator/>
      </w:r>
    </w:p>
  </w:endnote>
  <w:endnote w:type="continuationSeparator" w:id="0">
    <w:p w14:paraId="3AAF203C" w14:textId="77777777" w:rsidR="00D23BF4" w:rsidRDefault="00D23BF4" w:rsidP="0020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6EF5" w14:textId="11F77977" w:rsidR="00204998" w:rsidRDefault="00C00120">
    <w:pPr>
      <w:pStyle w:val="Footer"/>
      <w:jc w:val="right"/>
    </w:pPr>
    <w:r>
      <w:t>202</w:t>
    </w:r>
    <w:r w:rsidR="00AD3989">
      <w:t>1</w:t>
    </w:r>
    <w:r w:rsidR="00204998">
      <w:t xml:space="preserve"> Overview- Day Care Subsidy</w:t>
    </w:r>
    <w:r w:rsidR="00204998">
      <w:tab/>
    </w:r>
    <w:r w:rsidR="00204998">
      <w:tab/>
    </w:r>
    <w:sdt>
      <w:sdtPr>
        <w:id w:val="316234823"/>
        <w:docPartObj>
          <w:docPartGallery w:val="Page Numbers (Bottom of Page)"/>
          <w:docPartUnique/>
        </w:docPartObj>
      </w:sdtPr>
      <w:sdtEndPr>
        <w:rPr>
          <w:noProof/>
        </w:rPr>
      </w:sdtEndPr>
      <w:sdtContent>
        <w:r w:rsidR="00204998">
          <w:fldChar w:fldCharType="begin"/>
        </w:r>
        <w:r w:rsidR="00204998">
          <w:instrText xml:space="preserve"> PAGE   \* MERGEFORMAT </w:instrText>
        </w:r>
        <w:r w:rsidR="00204998">
          <w:fldChar w:fldCharType="separate"/>
        </w:r>
        <w:r w:rsidR="00D520B9">
          <w:rPr>
            <w:noProof/>
          </w:rPr>
          <w:t>2</w:t>
        </w:r>
        <w:r w:rsidR="00204998">
          <w:rPr>
            <w:noProof/>
          </w:rPr>
          <w:fldChar w:fldCharType="end"/>
        </w:r>
      </w:sdtContent>
    </w:sdt>
  </w:p>
  <w:p w14:paraId="44F77070" w14:textId="77777777" w:rsidR="00204998" w:rsidRDefault="00204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D5F3" w14:textId="77777777" w:rsidR="00D23BF4" w:rsidRDefault="00D23BF4" w:rsidP="00204998">
      <w:pPr>
        <w:spacing w:after="0" w:line="240" w:lineRule="auto"/>
      </w:pPr>
      <w:r>
        <w:separator/>
      </w:r>
    </w:p>
  </w:footnote>
  <w:footnote w:type="continuationSeparator" w:id="0">
    <w:p w14:paraId="0C9C609D" w14:textId="77777777" w:rsidR="00D23BF4" w:rsidRDefault="00D23BF4" w:rsidP="00204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FB3"/>
    <w:multiLevelType w:val="hybridMultilevel"/>
    <w:tmpl w:val="54709EB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D13F5B"/>
    <w:multiLevelType w:val="hybridMultilevel"/>
    <w:tmpl w:val="8A86C91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72"/>
    <w:rsid w:val="00013285"/>
    <w:rsid w:val="00073469"/>
    <w:rsid w:val="000F3FA8"/>
    <w:rsid w:val="001122D5"/>
    <w:rsid w:val="00191BF3"/>
    <w:rsid w:val="00204998"/>
    <w:rsid w:val="0024406C"/>
    <w:rsid w:val="0025294F"/>
    <w:rsid w:val="00285EB1"/>
    <w:rsid w:val="002B1108"/>
    <w:rsid w:val="00344FE8"/>
    <w:rsid w:val="003C17AE"/>
    <w:rsid w:val="003F5985"/>
    <w:rsid w:val="00404F0D"/>
    <w:rsid w:val="004360A4"/>
    <w:rsid w:val="00442733"/>
    <w:rsid w:val="004F2E13"/>
    <w:rsid w:val="005107CF"/>
    <w:rsid w:val="005C0C75"/>
    <w:rsid w:val="005C3D3B"/>
    <w:rsid w:val="00624D6C"/>
    <w:rsid w:val="006326CA"/>
    <w:rsid w:val="006543B2"/>
    <w:rsid w:val="006967AE"/>
    <w:rsid w:val="00743087"/>
    <w:rsid w:val="00782B72"/>
    <w:rsid w:val="007A2573"/>
    <w:rsid w:val="007A3CF6"/>
    <w:rsid w:val="007D03E4"/>
    <w:rsid w:val="00801344"/>
    <w:rsid w:val="008A2961"/>
    <w:rsid w:val="0096101B"/>
    <w:rsid w:val="00A5637C"/>
    <w:rsid w:val="00A80381"/>
    <w:rsid w:val="00AD3989"/>
    <w:rsid w:val="00B83801"/>
    <w:rsid w:val="00BF3F9E"/>
    <w:rsid w:val="00C00120"/>
    <w:rsid w:val="00C6085F"/>
    <w:rsid w:val="00CA6DDA"/>
    <w:rsid w:val="00CC6907"/>
    <w:rsid w:val="00D23BF4"/>
    <w:rsid w:val="00D44B39"/>
    <w:rsid w:val="00D520B9"/>
    <w:rsid w:val="00E001C1"/>
    <w:rsid w:val="00F40B12"/>
    <w:rsid w:val="00FA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C1B6"/>
  <w15:chartTrackingRefBased/>
  <w15:docId w15:val="{9F01F80C-3651-403F-A5E2-022B769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98"/>
  </w:style>
  <w:style w:type="paragraph" w:styleId="Footer">
    <w:name w:val="footer"/>
    <w:basedOn w:val="Normal"/>
    <w:link w:val="FooterChar"/>
    <w:uiPriority w:val="99"/>
    <w:unhideWhenUsed/>
    <w:rsid w:val="0020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390A-41A3-94E7-5B3DC7B50E4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390A-41A3-94E7-5B3DC7B50E45}"/>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390A-41A3-94E7-5B3DC7B50E45}"/>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7-390A-41A3-94E7-5B3DC7B50E45}"/>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9-390A-41A3-94E7-5B3DC7B50E45}"/>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B-390A-41A3-94E7-5B3DC7B50E45}"/>
              </c:ext>
            </c:extLst>
          </c:dPt>
          <c:dLbls>
            <c:dLbl>
              <c:idx val="0"/>
              <c:layout>
                <c:manualLayout>
                  <c:x val="5.3504811898512687E-2"/>
                  <c:y val="3.271398366870809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DC422F15-58EA-457C-9151-0C0F33AFFBCA}" type="CATEGORYNAME">
                      <a:rPr lang="en-US"/>
                      <a:pPr>
                        <a:defRPr>
                          <a:solidFill>
                            <a:sysClr val="windowText" lastClr="000000"/>
                          </a:solidFill>
                        </a:defRPr>
                      </a:pPr>
                      <a:t>[CATEGORY NAME]</a:t>
                    </a:fld>
                    <a:r>
                      <a:rPr lang="en-US" baseline="0"/>
                      <a:t>, 14.75%</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390A-41A3-94E7-5B3DC7B50E45}"/>
                </c:ext>
                <c:ext xmlns:c15="http://schemas.microsoft.com/office/drawing/2012/chart" uri="{CE6537A1-D6FC-4f65-9D91-7224C49458BB}">
                  <c15:layout/>
                  <c15:dlblFieldTable/>
                  <c15:showDataLabelsRange val="0"/>
                </c:ext>
              </c:extLst>
            </c:dLbl>
            <c:dLbl>
              <c:idx val="1"/>
              <c:layout>
                <c:manualLayout>
                  <c:x val="1.6915354330708558E-2"/>
                  <c:y val="-2.647710702828817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297BCB06-DF78-404E-AA5A-3EA1E7FFA02A}" type="CATEGORYNAME">
                      <a:rPr lang="en-US"/>
                      <a:pPr>
                        <a:defRPr>
                          <a:solidFill>
                            <a:sysClr val="windowText" lastClr="000000"/>
                          </a:solidFill>
                        </a:defRPr>
                      </a:pPr>
                      <a:t>[CATEGORY NAME]</a:t>
                    </a:fld>
                    <a:r>
                      <a:rPr lang="en-US" baseline="0"/>
                      <a:t>, 7.4%</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390A-41A3-94E7-5B3DC7B50E45}"/>
                </c:ext>
                <c:ext xmlns:c15="http://schemas.microsoft.com/office/drawing/2012/chart" uri="{CE6537A1-D6FC-4f65-9D91-7224C49458BB}">
                  <c15:layout/>
                  <c15:dlblFieldTable/>
                  <c15:showDataLabelsRange val="0"/>
                </c:ext>
              </c:extLst>
            </c:dLbl>
            <c:dLbl>
              <c:idx val="2"/>
              <c:layout>
                <c:manualLayout>
                  <c:x val="9.7666229221346317E-3"/>
                  <c:y val="9.9140055409740455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514DDEBA-5ECC-4B80-8298-4D0B18A475B4}" type="CATEGORYNAME">
                      <a:rPr lang="en-US"/>
                      <a:pPr>
                        <a:defRPr>
                          <a:solidFill>
                            <a:sysClr val="windowText" lastClr="000000"/>
                          </a:solidFill>
                        </a:defRPr>
                      </a:pPr>
                      <a:t>[CATEGORY NAME]</a:t>
                    </a:fld>
                    <a:r>
                      <a:rPr lang="en-US" baseline="0"/>
                      <a:t>, 9.84%</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390A-41A3-94E7-5B3DC7B50E45}"/>
                </c:ext>
                <c:ext xmlns:c15="http://schemas.microsoft.com/office/drawing/2012/chart" uri="{CE6537A1-D6FC-4f65-9D91-7224C49458BB}">
                  <c15:layout/>
                  <c15:dlblFieldTable/>
                  <c15:showDataLabelsRange val="0"/>
                </c:ext>
              </c:extLst>
            </c:dLbl>
            <c:dLbl>
              <c:idx val="3"/>
              <c:layout>
                <c:manualLayout>
                  <c:x val="-0.10274300087489066"/>
                  <c:y val="-0.19393445610965304"/>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D496545C-1732-48F4-883E-34125E77F292}" type="CATEGORYNAME">
                      <a:rPr lang="en-US"/>
                      <a:pPr>
                        <a:defRPr>
                          <a:solidFill>
                            <a:sysClr val="windowText" lastClr="000000"/>
                          </a:solidFill>
                        </a:defRPr>
                      </a:pPr>
                      <a:t>[CATEGORY NAME]</a:t>
                    </a:fld>
                    <a:r>
                      <a:rPr lang="en-US" baseline="0"/>
                      <a:t>, 63.11%</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390A-41A3-94E7-5B3DC7B50E45}"/>
                </c:ext>
                <c:ext xmlns:c15="http://schemas.microsoft.com/office/drawing/2012/chart" uri="{CE6537A1-D6FC-4f65-9D91-7224C49458BB}">
                  <c15:layout/>
                  <c15:dlblFieldTable/>
                  <c15:showDataLabelsRange val="0"/>
                </c:ext>
              </c:extLst>
            </c:dLbl>
            <c:dLbl>
              <c:idx val="4"/>
              <c:layout>
                <c:manualLayout>
                  <c:x val="-0.20563363954505687"/>
                  <c:y val="0.17147054534849809"/>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390A-41A3-94E7-5B3DC7B50E45}"/>
                </c:ext>
                <c:ext xmlns:c15="http://schemas.microsoft.com/office/drawing/2012/chart" uri="{CE6537A1-D6FC-4f65-9D91-7224C49458BB}">
                  <c15:layout/>
                </c:ext>
              </c:extLst>
            </c:dLbl>
            <c:dLbl>
              <c:idx val="5"/>
              <c:layout>
                <c:manualLayout>
                  <c:x val="-0.19392016622922137"/>
                  <c:y val="9.4451735199766634E-4"/>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fld id="{BE86690C-A70C-44B0-9C82-1BBBE87393C8}" type="CATEGORYNAME">
                      <a:rPr lang="en-US"/>
                      <a:pPr>
                        <a:defRPr>
                          <a:solidFill>
                            <a:sysClr val="windowText" lastClr="000000"/>
                          </a:solidFill>
                        </a:defRPr>
                      </a:pPr>
                      <a:t>[CATEGORY NAME]</a:t>
                    </a:fld>
                    <a:r>
                      <a:rPr lang="en-US" baseline="0"/>
                      <a:t>, 6.56%</a:t>
                    </a:r>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390A-41A3-94E7-5B3DC7B50E45}"/>
                </c:ext>
                <c:ext xmlns:c15="http://schemas.microsoft.com/office/drawing/2012/chart" uri="{CE6537A1-D6FC-4f65-9D91-7224C49458BB}">
                  <c15:layout/>
                  <c15:dlblFieldTable/>
                  <c15:showDataLabelsRange val="0"/>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Sheet1!$A$1:$A$6</c:f>
              <c:strCache>
                <c:ptCount val="6"/>
                <c:pt idx="0">
                  <c:v>Legally Exempt</c:v>
                </c:pt>
                <c:pt idx="1">
                  <c:v>Family Day Care</c:v>
                </c:pt>
                <c:pt idx="2">
                  <c:v>Group Family Day Care</c:v>
                </c:pt>
                <c:pt idx="3">
                  <c:v>Day Care Center</c:v>
                </c:pt>
                <c:pt idx="4">
                  <c:v>No Authorized Provider</c:v>
                </c:pt>
                <c:pt idx="5">
                  <c:v>School Age Program</c:v>
                </c:pt>
              </c:strCache>
            </c:strRef>
          </c:cat>
          <c:val>
            <c:numRef>
              <c:f>Sheet1!$B$1:$B$6</c:f>
              <c:numCache>
                <c:formatCode>0%</c:formatCode>
                <c:ptCount val="6"/>
                <c:pt idx="0">
                  <c:v>0.2</c:v>
                </c:pt>
                <c:pt idx="1">
                  <c:v>0.01</c:v>
                </c:pt>
                <c:pt idx="2">
                  <c:v>0.03</c:v>
                </c:pt>
                <c:pt idx="3">
                  <c:v>0.7</c:v>
                </c:pt>
                <c:pt idx="4">
                  <c:v>0.02</c:v>
                </c:pt>
                <c:pt idx="5">
                  <c:v>0.04</c:v>
                </c:pt>
              </c:numCache>
            </c:numRef>
          </c:val>
          <c:extLst xmlns:c16r2="http://schemas.microsoft.com/office/drawing/2015/06/chart">
            <c:ext xmlns:c16="http://schemas.microsoft.com/office/drawing/2014/chart" uri="{C3380CC4-5D6E-409C-BE32-E72D297353CC}">
              <c16:uniqueId val="{0000000C-390A-41A3-94E7-5B3DC7B50E45}"/>
            </c:ext>
          </c:extLst>
        </c:ser>
        <c:dLbls>
          <c:dLblPos val="inEnd"/>
          <c:showLegendKey val="0"/>
          <c:showVal val="1"/>
          <c:showCatName val="0"/>
          <c:showSerName val="0"/>
          <c:showPercent val="0"/>
          <c:showBubbleSize val="0"/>
          <c:showLeaderLines val="1"/>
        </c:dLbls>
      </c:pie3DChart>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Sabrina R. Miller</cp:lastModifiedBy>
  <cp:revision>3</cp:revision>
  <dcterms:created xsi:type="dcterms:W3CDTF">2022-02-09T15:36:00Z</dcterms:created>
  <dcterms:modified xsi:type="dcterms:W3CDTF">2022-04-26T13:55:00Z</dcterms:modified>
</cp:coreProperties>
</file>